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drawing>
          <wp:anchor distT="0" distB="0" distL="0" distR="0" simplePos="0" relativeHeight="251576320" behindDoc="1" locked="0" layoutInCell="1" allowOverlap="1">
            <wp:simplePos x="0" y="0"/>
            <wp:positionH relativeFrom="page">
              <wp:posOffset>-13335</wp:posOffset>
            </wp:positionH>
            <wp:positionV relativeFrom="page">
              <wp:posOffset>4445</wp:posOffset>
            </wp:positionV>
            <wp:extent cx="7557770" cy="2021840"/>
            <wp:effectExtent l="0" t="0" r="5080" b="16510"/>
            <wp:wrapNone/>
            <wp:docPr id="2" name="image1.jpeg" descr="C:\Users\daguangtianxia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daguangtianxia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20218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友函〔2019〕238号</w:t>
      </w:r>
    </w:p>
    <w:p>
      <w:pPr>
        <w:adjustRightInd w:val="0"/>
        <w:snapToGrid w:val="0"/>
        <w:spacing w:before="624" w:beforeLines="20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邀 请 函</w:t>
      </w: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  <w:u w:val="none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240" w:lineRule="auto"/>
        <w:ind w:firstLine="640"/>
        <w:textAlignment w:val="auto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经外交部批准，由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丝路规划研究中心等单位共同主办的第三届“一带一路”中医药发展论坛，将于2019年12月18日在北京举办。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240" w:lineRule="auto"/>
        <w:ind w:firstLine="640"/>
        <w:textAlignment w:val="auto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drawing>
          <wp:anchor distT="0" distB="0" distL="0" distR="0" simplePos="0" relativeHeight="251577344" behindDoc="1" locked="0" layoutInCell="1" allowOverlap="1">
            <wp:simplePos x="0" y="0"/>
            <wp:positionH relativeFrom="page">
              <wp:posOffset>38735</wp:posOffset>
            </wp:positionH>
            <wp:positionV relativeFrom="page">
              <wp:posOffset>9692640</wp:posOffset>
            </wp:positionV>
            <wp:extent cx="7565390" cy="712470"/>
            <wp:effectExtent l="0" t="0" r="16510" b="11430"/>
            <wp:wrapNone/>
            <wp:docPr id="3" name="image1.jpeg" descr="C:\Users\daguangtianxia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C:\Users\daguangtianxia\Desktop\图片2.png图片2"/>
                    <pic:cNvPicPr>
                      <a:picLocks noChangeAspect="1"/>
                    </pic:cNvPicPr>
                  </pic:nvPicPr>
                  <pic:blipFill>
                    <a:blip r:embed="rId5"/>
                    <a:srcRect b="20029"/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7124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本届论坛以“让世界了解中医药，让中医药走向世界”为主题，旨在促进中医药传承、创新与发展，提升中医药国际影响力，推动中医药国际合作，为“一带一路”沿线国家人民健康服务。届时，将邀请</w:t>
      </w:r>
      <w:bookmarkStart w:id="0" w:name="_GoBack"/>
      <w:bookmarkEnd w:id="0"/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国内外政府官员、驻华使节、知名专家学者及企业界人士围绕中医药传承和创新发展，发挥中医药独特作用，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  <w:lang w:val="en-US" w:eastAsia="zh-CN"/>
        </w:rPr>
        <w:t>服务世界人民健康，创新中医药与现代医学的有机融合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  <w:lang w:eastAsia="zh-CN"/>
        </w:rPr>
        <w:t>等议题展开研讨。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240" w:lineRule="auto"/>
        <w:ind w:firstLine="640"/>
        <w:textAlignment w:val="auto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鉴于您在中医药领域的良好声誉和广泛影响力，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我们真诚地邀请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  <w:lang w:val="en-US" w:eastAsia="zh-CN"/>
        </w:rPr>
        <w:t>您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出席本次论坛。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240" w:lineRule="auto"/>
        <w:ind w:firstLine="64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特此邀请，盼复。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附件:1.论坛日程（草案）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410210</wp:posOffset>
            </wp:positionV>
            <wp:extent cx="1962785" cy="1948180"/>
            <wp:effectExtent l="0" t="0" r="0" b="13970"/>
            <wp:wrapNone/>
            <wp:docPr id="1" name="图片 1" descr="微信图片_2019112914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29143007"/>
                    <pic:cNvPicPr>
                      <a:picLocks noChangeAspect="1"/>
                    </pic:cNvPicPr>
                  </pic:nvPicPr>
                  <pic:blipFill>
                    <a:blip r:embed="rId6"/>
                    <a:srcRect l="32144" t="5497" r="24901" b="51307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2.出席论坛回执表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 xml:space="preserve">                               中国人民对外友好协会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440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联系人：刘文勇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话：010-65259617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  机：+86-13801102968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+86-13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146262119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after="0" w:line="360" w:lineRule="auto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"mailto:office@yidaiyilufood.org.cn"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office@yidaiyilutcm.org.cn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cffpd@163.com</w:t>
      </w:r>
    </w:p>
    <w:p>
      <w:pPr>
        <w:spacing w:line="360" w:lineRule="auto"/>
        <w:jc w:val="both"/>
        <w:rPr>
          <w:rFonts w:hint="default" w:ascii="仿宋_GB2312" w:hAnsi="仿宋_GB2312" w:eastAsia="仿宋_GB2312" w:cs="仿宋_GB2312"/>
          <w:lang w:val="en-US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5"/>
        <w:ind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6"/>
        </w:rPr>
        <w:t>附件1</w:t>
      </w:r>
    </w:p>
    <w:p>
      <w:pPr>
        <w:pStyle w:val="5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第三届“一带一路”中医药发展论坛</w:t>
      </w:r>
    </w:p>
    <w:p>
      <w:pPr>
        <w:pStyle w:val="6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日程草案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【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2019年12月18日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【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北京饭店C座金色大厅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中国·北京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东城区东长安街33号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12月17日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星期二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10:00-19:00   全天报到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12月18日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星期三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09:00-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10: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00   开幕式致辞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1960" w:firstLineChars="70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主题：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传承精华 守正创新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1960" w:firstLineChars="700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*致辞嘉宾：主办单位领导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left="3654" w:hanging="3654" w:hangingChars="1300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10: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00-10: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0   主旨演讲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主题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中医药促进“一带一路”国家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民心相通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10: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0-1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0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发布仪式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1960" w:firstLineChars="700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“一带一路”中医药标准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“一带一路”中医药发展基金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0-12:00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主题演讲：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发挥中医药独特优势，让中医药走向世界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*演讲嘉宾：中医药产区政府领导，驻华大使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12:00-13:30   工作午餐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14:00-15:00   主题论坛一：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一带一路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中医药标准化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*发言嘉宾：国家标准委、认监委领导，中医药企业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15:00-16:00   主题论坛二 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大力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推动中医药高质量发展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left="2515" w:leftChars="931" w:hanging="560" w:hanging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*发言嘉宾：中国工程院、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中医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科学院院士，外国中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left="2515" w:leftChars="931" w:hanging="560" w:hangingChars="200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医药专家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中国中医药企业代表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16:00-17:00   主题论坛三 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“一带一路”中医药国际合作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left="2515" w:leftChars="931" w:hanging="560" w:hanging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*发言嘉宾：驻华大使，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有关外事单位，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中国中医药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left="2515" w:leftChars="931" w:hanging="560" w:hangingChars="200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企业代表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17:00-18:00   国医大师对话：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道地药材与经典名方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1960" w:firstLineChars="700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*对话嘉宾：国医大师，国内著名中医药企业代表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firstLine="0" w:firstLineChars="0"/>
        <w:textAlignment w:val="auto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19:00-21:00   工作晚餐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</w:rPr>
        <w:br w:type="page"/>
      </w:r>
    </w:p>
    <w:p>
      <w:pPr>
        <w:spacing w:after="0"/>
        <w:jc w:val="left"/>
        <w:rPr>
          <w:rFonts w:hint="eastAsia" w:ascii="黑体" w:hAnsi="黑体" w:eastAsia="黑体" w:cs="黑体"/>
          <w:b w:val="0"/>
          <w:bCs/>
          <w:sz w:val="32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</w:rPr>
        <w:t>附件2</w:t>
      </w:r>
    </w:p>
    <w:p>
      <w:pPr>
        <w:spacing w:after="0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</w:rPr>
        <w:t>第三届“一带一路”中医药发展论坛参会注册表</w:t>
      </w:r>
    </w:p>
    <w:tbl>
      <w:tblPr>
        <w:tblStyle w:val="2"/>
        <w:tblpPr w:leftFromText="180" w:rightFromText="180" w:vertAnchor="text" w:horzAnchor="page" w:tblpX="1489" w:tblpY="224"/>
        <w:tblOverlap w:val="never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66"/>
        <w:gridCol w:w="1294"/>
        <w:gridCol w:w="198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78" w:type="dxa"/>
            <w:gridSpan w:val="5"/>
            <w:vAlign w:val="center"/>
          </w:tcPr>
          <w:p>
            <w:pPr>
              <w:rPr>
                <w:rFonts w:ascii="仿宋_GB2312" w:hAnsi="仿宋_GB2312" w:eastAsia="仿宋_GB2312"/>
                <w:b/>
              </w:rPr>
            </w:pPr>
            <w:r>
              <w:rPr>
                <w:rFonts w:hint="eastAsia" w:ascii="仿宋_GB2312" w:hAnsi="仿宋_GB2312" w:eastAsia="仿宋_GB2312" w:cs="楷体"/>
                <w:b/>
                <w:sz w:val="24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姓名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称谓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先生□ 女士□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*2寸彩色正面免冠照</w:t>
            </w:r>
          </w:p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1"/>
              </w:rPr>
              <w:t>（388*480像素）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出生日期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  <w:u w:val="single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民族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国籍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职务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办公电话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right"/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 xml:space="preserve">证件类型  </w:t>
            </w:r>
          </w:p>
        </w:tc>
        <w:tc>
          <w:tcPr>
            <w:tcW w:w="5249" w:type="dxa"/>
            <w:gridSpan w:val="3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 xml:space="preserve">身份证□   </w:t>
            </w:r>
            <w:r>
              <w:rPr>
                <w:rFonts w:ascii="仿宋_GB2312" w:hAnsi="仿宋_GB2312" w:eastAsia="仿宋_GB2312" w:cs="楷体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楷体"/>
                <w:szCs w:val="28"/>
              </w:rPr>
              <w:t xml:space="preserve"> 护照□   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right"/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证件号码</w:t>
            </w:r>
          </w:p>
        </w:tc>
        <w:tc>
          <w:tcPr>
            <w:tcW w:w="5249" w:type="dxa"/>
            <w:gridSpan w:val="3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right"/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通讯地址</w:t>
            </w:r>
          </w:p>
        </w:tc>
        <w:tc>
          <w:tcPr>
            <w:tcW w:w="5249" w:type="dxa"/>
            <w:gridSpan w:val="3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right"/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E-Mail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078" w:type="dxa"/>
            <w:gridSpan w:val="5"/>
            <w:vAlign w:val="center"/>
          </w:tcPr>
          <w:p>
            <w:pPr>
              <w:rPr>
                <w:rFonts w:ascii="仿宋_GB2312" w:hAnsi="仿宋_GB2312" w:eastAsia="仿宋_GB2312" w:cs="楷体"/>
                <w:i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楷体"/>
                <w:i/>
              </w:rPr>
              <w:t>*国籍为中国的，必须填写"中华人民共和国身份证",否则将视为无效申请表。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78" w:type="dxa"/>
            <w:gridSpan w:val="5"/>
            <w:vAlign w:val="center"/>
          </w:tcPr>
          <w:p>
            <w:pPr>
              <w:rPr>
                <w:rFonts w:ascii="仿宋_GB2312" w:hAnsi="仿宋_GB2312" w:eastAsia="仿宋_GB2312" w:cs="楷体"/>
                <w:b/>
                <w:szCs w:val="28"/>
              </w:rPr>
            </w:pPr>
            <w:r>
              <w:rPr>
                <w:rFonts w:hint="eastAsia" w:ascii="仿宋_GB2312" w:hAnsi="仿宋_GB2312" w:eastAsia="仿宋_GB2312" w:cs="楷体"/>
                <w:b/>
                <w:sz w:val="24"/>
                <w:szCs w:val="32"/>
              </w:rPr>
              <w:t>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机构分类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 xml:space="preserve">  政府机构□   使领馆□    企业□ </w:t>
            </w:r>
            <w:r>
              <w:rPr>
                <w:rFonts w:ascii="仿宋_GB2312" w:hAnsi="仿宋_GB2312" w:eastAsia="仿宋_GB2312" w:cs="楷体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所属行业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机构名称（中文）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机构名称（英文）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联系人姓名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联系人职务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联系人手机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 xml:space="preserve">E-Mail 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78" w:type="dxa"/>
            <w:gridSpan w:val="5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b/>
                <w:sz w:val="24"/>
                <w:szCs w:val="32"/>
              </w:rPr>
              <w:t>参会需求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78" w:type="dxa"/>
            <w:gridSpan w:val="5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  <w:p>
            <w:pPr>
              <w:rPr>
                <w:rFonts w:ascii="仿宋_GB2312" w:hAnsi="仿宋_GB2312" w:eastAsia="仿宋_GB2312" w:cs="楷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44" w:type="dxa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备    注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敬请您仔细填写参会注册表，以方便我们为您安排参会事宜</w:t>
            </w:r>
          </w:p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请将回执表回传至：</w:t>
            </w:r>
            <w:r>
              <w:fldChar w:fldCharType="begin"/>
            </w:r>
            <w:r>
              <w:instrText xml:space="preserve"> HYPERLINK "mailto:office@yidaiyiluwoman.org.cn"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_GB2312" w:eastAsia="仿宋_GB2312" w:cs="楷体"/>
                <w:color w:val="auto"/>
                <w:szCs w:val="28"/>
              </w:rPr>
              <w:t>office@yidaiyilutcm.org.cn</w:t>
            </w:r>
            <w:r>
              <w:rPr>
                <w:rStyle w:val="4"/>
                <w:rFonts w:hint="eastAsia" w:ascii="仿宋_GB2312" w:hAnsi="仿宋_GB2312" w:eastAsia="仿宋_GB2312" w:cs="楷体"/>
                <w:color w:val="auto"/>
                <w:szCs w:val="28"/>
              </w:rPr>
              <w:fldChar w:fldCharType="end"/>
            </w:r>
          </w:p>
          <w:p>
            <w:pPr>
              <w:rPr>
                <w:rFonts w:ascii="仿宋_GB2312" w:hAnsi="仿宋_GB2312" w:eastAsia="仿宋_GB2312" w:cs="楷体"/>
                <w:szCs w:val="28"/>
              </w:rPr>
            </w:pPr>
            <w:r>
              <w:rPr>
                <w:rFonts w:hint="eastAsia" w:ascii="仿宋_GB2312" w:hAnsi="仿宋_GB2312" w:eastAsia="仿宋_GB2312" w:cs="楷体"/>
                <w:szCs w:val="28"/>
              </w:rPr>
              <w:t>联系人：刘 康   电话：010-65259617，传真：</w:t>
            </w:r>
            <w:r>
              <w:rPr>
                <w:rFonts w:ascii="仿宋_GB2312" w:hAnsi="仿宋_GB2312" w:eastAsia="仿宋_GB2312" w:cs="楷体"/>
                <w:szCs w:val="28"/>
              </w:rPr>
              <w:t>010-65229517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101A"/>
    <w:rsid w:val="03C43A4D"/>
    <w:rsid w:val="0DCE7716"/>
    <w:rsid w:val="15FC224D"/>
    <w:rsid w:val="1CAE4206"/>
    <w:rsid w:val="1E846C5A"/>
    <w:rsid w:val="205E4ACE"/>
    <w:rsid w:val="25230893"/>
    <w:rsid w:val="25483725"/>
    <w:rsid w:val="2A0730C3"/>
    <w:rsid w:val="2E0B7BD0"/>
    <w:rsid w:val="332B7FCE"/>
    <w:rsid w:val="3CF16ABC"/>
    <w:rsid w:val="3E8C474A"/>
    <w:rsid w:val="3F8E6D37"/>
    <w:rsid w:val="530475BE"/>
    <w:rsid w:val="53F372A7"/>
    <w:rsid w:val="5C101AAF"/>
    <w:rsid w:val="5CF84CC8"/>
    <w:rsid w:val="5E1C7FBA"/>
    <w:rsid w:val="79667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List Paragraph_2b6268d1-54ee-492a-8fba-676725378ea7"/>
    <w:basedOn w:val="1"/>
    <w:qFormat/>
    <w:uiPriority w:val="99"/>
    <w:pPr>
      <w:ind w:firstLine="420" w:firstLineChars="200"/>
    </w:pPr>
  </w:style>
  <w:style w:type="paragraph" w:customStyle="1" w:styleId="6">
    <w:name w:val="列表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990</Words>
  <Characters>1275</Characters>
  <Paragraphs>136</Paragraphs>
  <TotalTime>15</TotalTime>
  <ScaleCrop>false</ScaleCrop>
  <LinksUpToDate>false</LinksUpToDate>
  <CharactersWithSpaces>1418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2019-11-28T06:25:00Z</dcterms:created>
  <dc:creator>小飞</dc:creator>
  <cp:lastModifiedBy>小飞</cp:lastModifiedBy>
  <dcterms:modified xsi:type="dcterms:W3CDTF">2019-11-29T09:47:23Z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